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内蒙古普源铁合金有限责任公司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企业社会责任报告书</w:t>
      </w:r>
    </w:p>
    <w:p>
      <w:pPr>
        <w:jc w:val="both"/>
        <w:rPr>
          <w:rFonts w:hint="default"/>
          <w:b/>
          <w:bCs/>
          <w:sz w:val="32"/>
          <w:szCs w:val="32"/>
          <w:lang w:val="en-US" w:eastAsia="zh-CN"/>
        </w:rPr>
      </w:pPr>
    </w:p>
    <w:p>
      <w:pPr>
        <w:numPr>
          <w:ilvl w:val="0"/>
          <w:numId w:val="1"/>
        </w:numPr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企业概括</w:t>
      </w:r>
    </w:p>
    <w:p>
      <w:pPr>
        <w:numPr>
          <w:ilvl w:val="0"/>
          <w:numId w:val="0"/>
        </w:numPr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4" name="图片 4" descr="f7d37bb2279d347bc4e7cb3e305ba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7d37bb2279d347bc4e7cb3e305ba8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/>
        <w:jc w:val="both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内蒙古普源铁合金有限责任公司注册成立于2012年6月，</w:t>
      </w:r>
      <w:r>
        <w:rPr>
          <w:rFonts w:hint="eastAsia"/>
          <w:sz w:val="30"/>
          <w:szCs w:val="30"/>
          <w:lang w:val="en-US" w:eastAsia="zh-CN"/>
        </w:rPr>
        <w:t>注册资本1亿元。</w:t>
      </w:r>
      <w:r>
        <w:rPr>
          <w:rFonts w:hint="eastAsia"/>
          <w:sz w:val="30"/>
          <w:szCs w:val="30"/>
        </w:rPr>
        <w:t>是一家集生产、销售硅锰合金，废渣废气综合利用等锰系铁合金产业于一体的大型生产加工型企业。坐落于内蒙古自治区乌兰察布市丰镇市高科技氟化学工业园区西区，占地</w:t>
      </w:r>
      <w:r>
        <w:rPr>
          <w:rFonts w:hint="eastAsia"/>
          <w:sz w:val="30"/>
          <w:szCs w:val="30"/>
          <w:lang w:val="en-US" w:eastAsia="zh-CN"/>
        </w:rPr>
        <w:t>约300</w:t>
      </w:r>
      <w:r>
        <w:rPr>
          <w:rFonts w:hint="eastAsia"/>
          <w:sz w:val="30"/>
          <w:szCs w:val="30"/>
        </w:rPr>
        <w:t>亩，共建有4台30000</w:t>
      </w:r>
      <w:r>
        <w:rPr>
          <w:rFonts w:hint="eastAsia"/>
          <w:sz w:val="30"/>
          <w:szCs w:val="30"/>
          <w:lang w:val="en-US" w:eastAsia="zh-CN"/>
        </w:rPr>
        <w:t>千伏安全密闭</w:t>
      </w:r>
      <w:r>
        <w:rPr>
          <w:rFonts w:hint="eastAsia"/>
          <w:sz w:val="30"/>
          <w:szCs w:val="30"/>
        </w:rPr>
        <w:t>硅锰合金矿热炉，总投资6亿元。</w:t>
      </w:r>
      <w:r>
        <w:rPr>
          <w:rFonts w:hint="eastAsia"/>
          <w:sz w:val="30"/>
          <w:szCs w:val="30"/>
          <w:lang w:val="en-US" w:eastAsia="zh-CN"/>
        </w:rPr>
        <w:t>产品</w:t>
      </w:r>
      <w:r>
        <w:rPr>
          <w:rFonts w:hint="eastAsia"/>
          <w:sz w:val="30"/>
          <w:szCs w:val="30"/>
        </w:rPr>
        <w:t>硅锰合金</w:t>
      </w:r>
      <w:r>
        <w:rPr>
          <w:rFonts w:hint="eastAsia"/>
          <w:sz w:val="30"/>
          <w:szCs w:val="30"/>
          <w:lang w:val="en-US" w:eastAsia="zh-CN"/>
        </w:rPr>
        <w:t>年产能</w:t>
      </w:r>
      <w:r>
        <w:rPr>
          <w:rFonts w:hint="eastAsia"/>
          <w:sz w:val="30"/>
          <w:szCs w:val="30"/>
        </w:rPr>
        <w:t>30万吨</w:t>
      </w:r>
      <w:r>
        <w:rPr>
          <w:rFonts w:hint="eastAsia"/>
          <w:sz w:val="30"/>
          <w:szCs w:val="30"/>
          <w:lang w:eastAsia="zh-CN"/>
        </w:rPr>
        <w:t>（</w:t>
      </w:r>
      <w:r>
        <w:rPr>
          <w:rFonts w:hint="eastAsia"/>
          <w:sz w:val="30"/>
          <w:szCs w:val="30"/>
          <w:lang w:val="en-US" w:eastAsia="zh-CN"/>
        </w:rPr>
        <w:t>设计产能18万吨，产能利用率167%）</w:t>
      </w:r>
      <w:r>
        <w:rPr>
          <w:rFonts w:hint="eastAsia"/>
          <w:sz w:val="30"/>
          <w:szCs w:val="30"/>
        </w:rPr>
        <w:t>，安排就业人员</w:t>
      </w:r>
      <w:r>
        <w:rPr>
          <w:rFonts w:hint="eastAsia"/>
          <w:sz w:val="30"/>
          <w:szCs w:val="30"/>
          <w:lang w:val="en-US" w:eastAsia="zh-CN"/>
        </w:rPr>
        <w:t>400</w:t>
      </w:r>
      <w:r>
        <w:rPr>
          <w:rFonts w:hint="eastAsia"/>
          <w:sz w:val="30"/>
          <w:szCs w:val="30"/>
        </w:rPr>
        <w:t>多名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  <w:lang w:val="en-US" w:eastAsia="zh-CN"/>
        </w:rPr>
        <w:t>是</w:t>
      </w:r>
      <w:r>
        <w:rPr>
          <w:rFonts w:hint="eastAsia"/>
          <w:sz w:val="30"/>
          <w:szCs w:val="30"/>
        </w:rPr>
        <w:t>丰镇市工业园区可持续循环发展的</w:t>
      </w:r>
      <w:r>
        <w:rPr>
          <w:rFonts w:hint="eastAsia"/>
          <w:sz w:val="30"/>
          <w:szCs w:val="30"/>
          <w:lang w:val="en-US" w:eastAsia="zh-CN"/>
        </w:rPr>
        <w:t>大型铁合金</w:t>
      </w:r>
      <w:r>
        <w:rPr>
          <w:rFonts w:hint="eastAsia"/>
          <w:sz w:val="30"/>
          <w:szCs w:val="30"/>
        </w:rPr>
        <w:t>企业之一。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目前公司拥有一流的先进设备、精湛的工艺技术，并借助得天独厚的电力能源基地优势，依托晋蒙冀交界的便利交通条件，以及灵丘富锰渣、</w:t>
      </w:r>
      <w:r>
        <w:rPr>
          <w:rFonts w:hint="eastAsia"/>
          <w:sz w:val="30"/>
          <w:szCs w:val="30"/>
          <w:lang w:val="en-US" w:eastAsia="zh-CN"/>
        </w:rPr>
        <w:t>宁夏</w:t>
      </w:r>
      <w:r>
        <w:rPr>
          <w:rFonts w:hint="eastAsia"/>
          <w:sz w:val="30"/>
          <w:szCs w:val="30"/>
        </w:rPr>
        <w:t>焦炭等的资源保障，</w:t>
      </w:r>
      <w:r>
        <w:rPr>
          <w:rFonts w:hint="eastAsia" w:ascii="宋体" w:hAnsi="宋体"/>
          <w:sz w:val="30"/>
          <w:szCs w:val="30"/>
        </w:rPr>
        <w:t>使得公司在激烈的市场竞争中始终保持活力，实现快速、稳定的发展。</w:t>
      </w:r>
    </w:p>
    <w:p>
      <w:pPr>
        <w:numPr>
          <w:ilvl w:val="0"/>
          <w:numId w:val="0"/>
        </w:numPr>
        <w:ind w:firstLine="640"/>
        <w:jc w:val="both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</w:rPr>
        <w:t>公司自成立伊始，秉承“品质如金、诚实守信”的经营理念和优质服务，成为河钢集团有限公司、山东钢铁股份有限公司、安阳钢铁股份有限公司等大型钢铁集团长期战略合作供应商，赢得了广大客户的高度认可和信赖，成为中国华北地区最具核心竞争力和影响力的硅锰合金生产厂家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rFonts w:hint="eastAsia"/>
          <w:sz w:val="30"/>
          <w:szCs w:val="30"/>
          <w:lang w:val="en-US" w:eastAsia="zh-CN"/>
        </w:rPr>
        <w:t>被铁合金行业协会多次评为“优秀生产企业”和“硅锰综合实力十强企业”</w:t>
      </w:r>
      <w:r>
        <w:rPr>
          <w:rFonts w:hint="eastAsia"/>
          <w:sz w:val="30"/>
          <w:szCs w:val="30"/>
        </w:rPr>
        <w:t>。</w:t>
      </w:r>
    </w:p>
    <w:p>
      <w:pPr>
        <w:numPr>
          <w:ilvl w:val="0"/>
          <w:numId w:val="1"/>
        </w:numPr>
        <w:ind w:left="0" w:leftChars="0"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商业道德和价值观</w:t>
      </w:r>
    </w:p>
    <w:p>
      <w:pPr>
        <w:numPr>
          <w:ilvl w:val="0"/>
          <w:numId w:val="2"/>
        </w:numPr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“诚实守信”是公司一贯秉持的经营理念，遵守承诺，不欺骗他人，不虚假宣传，不操纵市场。</w:t>
      </w:r>
    </w:p>
    <w:p>
      <w:pPr>
        <w:numPr>
          <w:ilvl w:val="0"/>
          <w:numId w:val="2"/>
        </w:numPr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公平竞争：公司始终遵循公平竞争的原则，不进行不正当竞争，损害他人的商业利益。</w:t>
      </w:r>
    </w:p>
    <w:p>
      <w:pPr>
        <w:numPr>
          <w:ilvl w:val="0"/>
          <w:numId w:val="0"/>
        </w:numPr>
        <w:ind w:left="0" w:leftChars="0" w:firstLine="0" w:firstLineChars="0"/>
        <w:jc w:val="left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2849880" cy="5393055"/>
            <wp:effectExtent l="0" t="0" r="17145" b="7620"/>
            <wp:docPr id="5" name="图片 5" descr="丰镇市放心消费示范单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丰镇市放心消费示范单位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849880" cy="539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="0" w:leftChars="0" w:firstLine="0" w:firstLineChars="0"/>
        <w:jc w:val="left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73040" cy="3740785"/>
            <wp:effectExtent l="0" t="0" r="3810" b="12065"/>
            <wp:docPr id="6" name="图片 6" descr="发改委诚信单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发改委诚信单位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企业治理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股东会是公司的最高权力机构，重大决策均通过股东会形成决议，根据公司章程，股东、执行董事、经理、监事各负其职。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公司的治理结构有利于维护股东的权利，确保全体股东受到平等的待遇，确认利益相关者的合法权利，保证及时准确披露与公司有关的任何重大问题，确保对管理人员的有效监督。</w:t>
      </w:r>
    </w:p>
    <w:p>
      <w:pPr>
        <w:numPr>
          <w:ilvl w:val="0"/>
          <w:numId w:val="1"/>
        </w:numPr>
        <w:ind w:left="0" w:leftChars="0"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经济责任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公司自成立伊始，销售模式一直是长协订单式销售，订单量占到生产量的90%以上，全年无休，生产运营正常平稳。从未发生较大及以上安全、环保、质量事故。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自2014年底建设投产以来，硅锰合金产量从3万吨历年递增，至2020年产量突破历史达到28万吨（产量受能耗政策限制，历年均未达产），截至2022年底累计生产硅锰合金176万吨，累计营业收入113亿元，累计实现利润近2亿元，累计上缴各项税费2亿元，为当地经济做出了巨大的贡献。</w:t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44465" cy="3373755"/>
            <wp:effectExtent l="0" t="0" r="13335" b="17145"/>
            <wp:docPr id="1" name="图片 1" descr="2020-2022年度3连A企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0-2022年度3连A企业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4465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3515" cy="3218180"/>
            <wp:effectExtent l="0" t="0" r="13335" b="1270"/>
            <wp:docPr id="2" name="图片 2" descr="统计先进单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统计先进单位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21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9865" cy="3559175"/>
            <wp:effectExtent l="0" t="0" r="6985" b="3175"/>
            <wp:docPr id="3" name="图片 3" descr="诚信单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诚信单位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五、环境责任</w:t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t>公司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在</w:t>
      </w:r>
      <w:r>
        <w:rPr>
          <w:rFonts w:hint="default"/>
          <w:b w:val="0"/>
          <w:bCs w:val="0"/>
          <w:sz w:val="32"/>
          <w:szCs w:val="32"/>
          <w:lang w:val="en-US" w:eastAsia="zh-CN"/>
        </w:rPr>
        <w:t>生产过程中，严格控制了废气、废水、废渣等污染物排放，通过环保监测机构的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在线</w:t>
      </w:r>
      <w:r>
        <w:rPr>
          <w:rFonts w:hint="default"/>
          <w:b w:val="0"/>
          <w:bCs w:val="0"/>
          <w:sz w:val="32"/>
          <w:szCs w:val="32"/>
          <w:lang w:val="en-US" w:eastAsia="zh-CN"/>
        </w:rPr>
        <w:t>检测，排放的污染物浓度均在国家相关标准范围内。同时投入巨资，引进节能环保技术，大力推广环保新材料，致力于减少对环境的污染。</w:t>
      </w:r>
    </w:p>
    <w:p>
      <w:pPr>
        <w:numPr>
          <w:ilvl w:val="0"/>
          <w:numId w:val="0"/>
        </w:numPr>
        <w:ind w:firstLine="640"/>
        <w:jc w:val="left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通过数字化转型、持续进行技改等手段，公司在节能方面取得了满意的效果，目前拥有专利47个，其中发明专利7个，这些专利绝大多数都与节能减排、固废处理、绿色生产相关联。公司能源体系与两化融合管理体系的正常运行，也推进企业绿色化发展的步伐。公司被行业协会推荐为首批能效标杆单位。</w:t>
      </w: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461635" cy="3692525"/>
            <wp:effectExtent l="0" t="0" r="5715" b="3175"/>
            <wp:docPr id="7" name="图片 7" descr="高新技术企业牌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高新技术企业牌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61635" cy="369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/>
        <w:jc w:val="left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3904615" cy="6022340"/>
            <wp:effectExtent l="0" t="0" r="0" b="635"/>
            <wp:docPr id="10" name="图片 10" descr="创新型中小企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创新型中小企业"/>
                    <pic:cNvPicPr>
                      <a:picLocks noChangeAspect="1"/>
                    </pic:cNvPicPr>
                  </pic:nvPicPr>
                  <pic:blipFill>
                    <a:blip r:embed="rId11"/>
                    <a:srcRect t="2652" b="-1013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04615" cy="602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6690" cy="7028180"/>
            <wp:effectExtent l="0" t="0" r="10160" b="1270"/>
            <wp:docPr id="8" name="图片 8" descr="AA两化融合管理体系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A两化融合管理体系证书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8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9865" cy="7253605"/>
            <wp:effectExtent l="0" t="0" r="6985" b="4445"/>
            <wp:docPr id="9" name="图片 9" descr="能源管理体系证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能源管理体系证书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521325" cy="8066405"/>
            <wp:effectExtent l="0" t="0" r="3175" b="10795"/>
            <wp:docPr id="11" name="图片 11" descr="d81e834d5e1071c7083a59f58ff3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d81e834d5e1071c7083a59f58ff352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21325" cy="806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473065" cy="8102600"/>
            <wp:effectExtent l="0" t="0" r="13335" b="12700"/>
            <wp:docPr id="12" name="图片 12" descr="a3273e24064c1265c179568cec873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3273e24064c1265c179568cec873af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73065" cy="810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六、社会责任</w:t>
      </w:r>
    </w:p>
    <w:p>
      <w:pPr>
        <w:numPr>
          <w:ilvl w:val="0"/>
          <w:numId w:val="0"/>
        </w:numPr>
        <w:ind w:firstLine="64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公司在经营过程中，不仅追求经济效益，还积极承担社会责任，通过慈善捐助、一企联一村、定点帮扶等各种形式回馈社会，累计捐赠支出200余万元。</w:t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9230" cy="3347720"/>
            <wp:effectExtent l="0" t="0" r="7620" b="5080"/>
            <wp:docPr id="13" name="图片 13" descr="2019帮扶先进企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2019帮扶先进企业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3515" cy="3665855"/>
            <wp:effectExtent l="0" t="0" r="13335" b="10795"/>
            <wp:docPr id="14" name="图片 14" descr="2019慈善爱心企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019慈善爱心企业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366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4785" cy="3950335"/>
            <wp:effectExtent l="0" t="0" r="12065" b="12065"/>
            <wp:docPr id="15" name="图片 15" descr="2022.10.14慰问环保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2022.10.14慰问环保局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4785" cy="3950335"/>
            <wp:effectExtent l="0" t="0" r="12065" b="12065"/>
            <wp:docPr id="16" name="图片 16" descr="2022.10.12慰问税务局、科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022.10.12慰问税务局、科协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4785" cy="3950335"/>
            <wp:effectExtent l="0" t="0" r="12065" b="12065"/>
            <wp:docPr id="17" name="图片 17" descr="2022.10.15慰问市场监督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2022.10.15慰问市场监督局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default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64785" cy="3967480"/>
            <wp:effectExtent l="0" t="0" r="12065" b="13970"/>
            <wp:docPr id="18" name="图片 18" descr="5a6decc2c5fc0febaf6756237abb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a6decc2c5fc0febaf6756237abbde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6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firstLine="640" w:firstLineChars="2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在员工责任方面，公司保障员工的基本权益，工资、福利、劳动保护、职业发展都按照规定执行。保障员工的合法权益，从未发生过侵犯员工人身、财产、尊严的事项。为员工提供良好的工作环境。食宿、通勤全部免费，工作场所安全、卫生、舒适，工作时间和休息时间合理，建有小花园、阳光大棚、健身房、电影院等，给员工创造了愉悦的休息环境，时刻关注员工身心健康，提供必要的心理咨询和健康保障。培养员工技能，对取得各类职称、学历、证书的员工及时给与奖励，鼓励员工形成比学赶超的学习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0"/>
          <w:szCs w:val="30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作为副会长单位，公司积极参与中国钢铁行业协会组织的活动，参与制定了已发布的《矿热炉整体筑炉用冷捣糊》行业标准，《铁合金单位产品能源消耗限额》国家标准，《绿色设计产品评价技术规范 铁合金》团体标准，目前还在参与制定其他的3个行业标准，同行业之间既是竞争对手又是合作伙伴，资源共享，共同促进乌兰察布铁合金企业健康绿色长远发展，履行企业社会责任，不断提高企业健康形象，保持与社会良好的合作关系。</w:t>
      </w:r>
      <w:bookmarkStart w:id="0" w:name="_GoBack"/>
      <w:bookmarkEnd w:id="0"/>
    </w:p>
    <w:p>
      <w:pPr>
        <w:numPr>
          <w:ilvl w:val="0"/>
          <w:numId w:val="0"/>
        </w:numPr>
        <w:ind w:firstLine="640" w:firstLineChars="200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AAAD56"/>
    <w:multiLevelType w:val="singleLevel"/>
    <w:tmpl w:val="E1AAAD56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31EF645"/>
    <w:multiLevelType w:val="singleLevel"/>
    <w:tmpl w:val="631EF64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1YTE5YmExMmMwZTJiNDUzYWIwYzNmYjIwYzE1ZTYifQ=="/>
  </w:docVars>
  <w:rsids>
    <w:rsidRoot w:val="00000000"/>
    <w:rsid w:val="010333FC"/>
    <w:rsid w:val="01A324E9"/>
    <w:rsid w:val="03604B36"/>
    <w:rsid w:val="04651CD8"/>
    <w:rsid w:val="04BA0275"/>
    <w:rsid w:val="074F739B"/>
    <w:rsid w:val="07BC2556"/>
    <w:rsid w:val="09D27E0F"/>
    <w:rsid w:val="0A4A209B"/>
    <w:rsid w:val="0AB6328D"/>
    <w:rsid w:val="0C1C7A68"/>
    <w:rsid w:val="0C5745FC"/>
    <w:rsid w:val="0E6059EA"/>
    <w:rsid w:val="0EFF16A6"/>
    <w:rsid w:val="0FF02D9D"/>
    <w:rsid w:val="10AA03B4"/>
    <w:rsid w:val="11034D52"/>
    <w:rsid w:val="110F0473"/>
    <w:rsid w:val="11AE4CBE"/>
    <w:rsid w:val="11FC011F"/>
    <w:rsid w:val="127E28E2"/>
    <w:rsid w:val="128123D2"/>
    <w:rsid w:val="128F4AEF"/>
    <w:rsid w:val="167D7355"/>
    <w:rsid w:val="16DF591A"/>
    <w:rsid w:val="175400B6"/>
    <w:rsid w:val="18610CDC"/>
    <w:rsid w:val="18DA6CE0"/>
    <w:rsid w:val="18DD2ADF"/>
    <w:rsid w:val="1944475A"/>
    <w:rsid w:val="198A4B08"/>
    <w:rsid w:val="19BB08C0"/>
    <w:rsid w:val="1A0C111B"/>
    <w:rsid w:val="1AD05CA5"/>
    <w:rsid w:val="1B9E5DA3"/>
    <w:rsid w:val="1BB47375"/>
    <w:rsid w:val="1DD261D8"/>
    <w:rsid w:val="1E9D2342"/>
    <w:rsid w:val="1F026649"/>
    <w:rsid w:val="1F114ADE"/>
    <w:rsid w:val="205405FD"/>
    <w:rsid w:val="20630B62"/>
    <w:rsid w:val="216E7FC6"/>
    <w:rsid w:val="217C26E3"/>
    <w:rsid w:val="21C978F2"/>
    <w:rsid w:val="22D24584"/>
    <w:rsid w:val="23955CDE"/>
    <w:rsid w:val="2463402E"/>
    <w:rsid w:val="24E442F8"/>
    <w:rsid w:val="26E34FB2"/>
    <w:rsid w:val="27840543"/>
    <w:rsid w:val="27B842BA"/>
    <w:rsid w:val="27D668C5"/>
    <w:rsid w:val="2A61691A"/>
    <w:rsid w:val="2A73664D"/>
    <w:rsid w:val="2B255B99"/>
    <w:rsid w:val="2BAC1E16"/>
    <w:rsid w:val="2C027C88"/>
    <w:rsid w:val="2C1B0D4A"/>
    <w:rsid w:val="2D46629B"/>
    <w:rsid w:val="2E3721C2"/>
    <w:rsid w:val="2FB41BE1"/>
    <w:rsid w:val="2FFE4C0B"/>
    <w:rsid w:val="304940D8"/>
    <w:rsid w:val="3378621D"/>
    <w:rsid w:val="35101668"/>
    <w:rsid w:val="35D54660"/>
    <w:rsid w:val="379540A7"/>
    <w:rsid w:val="37D83F93"/>
    <w:rsid w:val="390C65EA"/>
    <w:rsid w:val="3A451DB4"/>
    <w:rsid w:val="3A5169AB"/>
    <w:rsid w:val="3ADB6274"/>
    <w:rsid w:val="3C017F5D"/>
    <w:rsid w:val="3DC254CA"/>
    <w:rsid w:val="3EA51073"/>
    <w:rsid w:val="3EEA4CD8"/>
    <w:rsid w:val="3F68766C"/>
    <w:rsid w:val="3FD339BE"/>
    <w:rsid w:val="41032081"/>
    <w:rsid w:val="42B71375"/>
    <w:rsid w:val="43212C92"/>
    <w:rsid w:val="440E4848"/>
    <w:rsid w:val="47B70069"/>
    <w:rsid w:val="495C4A24"/>
    <w:rsid w:val="4A385735"/>
    <w:rsid w:val="4A5751EC"/>
    <w:rsid w:val="4B6776B0"/>
    <w:rsid w:val="4C6E6087"/>
    <w:rsid w:val="4DE70E17"/>
    <w:rsid w:val="4E0631B0"/>
    <w:rsid w:val="50CC06E1"/>
    <w:rsid w:val="51145BE4"/>
    <w:rsid w:val="5116195C"/>
    <w:rsid w:val="523429E2"/>
    <w:rsid w:val="530F48B5"/>
    <w:rsid w:val="5322283B"/>
    <w:rsid w:val="53B813F1"/>
    <w:rsid w:val="54260108"/>
    <w:rsid w:val="556E028E"/>
    <w:rsid w:val="55BD684B"/>
    <w:rsid w:val="574D3BFE"/>
    <w:rsid w:val="585F008D"/>
    <w:rsid w:val="58767185"/>
    <w:rsid w:val="58F53BF7"/>
    <w:rsid w:val="591250FF"/>
    <w:rsid w:val="5A4968FF"/>
    <w:rsid w:val="5A7476F4"/>
    <w:rsid w:val="5B3D3F8A"/>
    <w:rsid w:val="5C11169E"/>
    <w:rsid w:val="5C2018E1"/>
    <w:rsid w:val="5C4C26D6"/>
    <w:rsid w:val="5C5E240A"/>
    <w:rsid w:val="5CB07109"/>
    <w:rsid w:val="60DD2497"/>
    <w:rsid w:val="62C90F25"/>
    <w:rsid w:val="63C27722"/>
    <w:rsid w:val="66A852F5"/>
    <w:rsid w:val="679D028A"/>
    <w:rsid w:val="67C9107F"/>
    <w:rsid w:val="68444BA9"/>
    <w:rsid w:val="685F19E3"/>
    <w:rsid w:val="69D65CD5"/>
    <w:rsid w:val="6A246A40"/>
    <w:rsid w:val="6A3A44B6"/>
    <w:rsid w:val="6BF40694"/>
    <w:rsid w:val="6C895281"/>
    <w:rsid w:val="6C9E6F7E"/>
    <w:rsid w:val="6CE801F9"/>
    <w:rsid w:val="6D254FA9"/>
    <w:rsid w:val="6DB4632D"/>
    <w:rsid w:val="6DDD1BA5"/>
    <w:rsid w:val="6E804461"/>
    <w:rsid w:val="6EBF142E"/>
    <w:rsid w:val="6EEE36FE"/>
    <w:rsid w:val="71CB1E97"/>
    <w:rsid w:val="73223D39"/>
    <w:rsid w:val="73337CF4"/>
    <w:rsid w:val="73467A28"/>
    <w:rsid w:val="74546174"/>
    <w:rsid w:val="746E24E5"/>
    <w:rsid w:val="753B10E2"/>
    <w:rsid w:val="75671ED7"/>
    <w:rsid w:val="75A153E9"/>
    <w:rsid w:val="75EF25F8"/>
    <w:rsid w:val="76C23869"/>
    <w:rsid w:val="76E25CB9"/>
    <w:rsid w:val="77F9150C"/>
    <w:rsid w:val="78247F45"/>
    <w:rsid w:val="7883171E"/>
    <w:rsid w:val="789B0816"/>
    <w:rsid w:val="78AF2513"/>
    <w:rsid w:val="78F46178"/>
    <w:rsid w:val="797F3C93"/>
    <w:rsid w:val="7A1563A6"/>
    <w:rsid w:val="7A715CD2"/>
    <w:rsid w:val="7B0D52CF"/>
    <w:rsid w:val="7B597573"/>
    <w:rsid w:val="7BB90A5E"/>
    <w:rsid w:val="7C8B0BA1"/>
    <w:rsid w:val="7CB579CC"/>
    <w:rsid w:val="7D162B61"/>
    <w:rsid w:val="7D553689"/>
    <w:rsid w:val="7E1A042F"/>
    <w:rsid w:val="7E5A082B"/>
    <w:rsid w:val="7FE4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2023-11-24T07:19:00Z</dcterms:created>
  <dc:creator>Lenovo</dc:creator>
  <cp:lastModifiedBy>安丽萍</cp:lastModifiedBy>
  <dcterms:modified xsi:type="dcterms:W3CDTF">2023-11-25T07:29:05Z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8F50517750DE4AB29171B510BA66895B_12</vt:lpwstr>
  </property>
</Properties>
</file>